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C262" w14:textId="77777777" w:rsidR="00063121" w:rsidRDefault="00063121">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p>
    <w:p w14:paraId="46CC1B1E" w14:textId="77777777" w:rsidR="00063121" w:rsidRDefault="007937AE">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 (Transparency Reports)</w:t>
      </w:r>
    </w:p>
    <w:p w14:paraId="1F392EDC" w14:textId="77777777" w:rsidR="00063121" w:rsidRDefault="007937AE">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12">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FC7630B" w14:textId="77777777" w:rsidR="00063121" w:rsidRDefault="00063121">
      <w:pPr>
        <w:spacing w:after="0"/>
        <w:ind w:left="720" w:hanging="720"/>
        <w:rPr>
          <w:rFonts w:ascii="Arial" w:eastAsia="Arial" w:hAnsi="Arial" w:cs="Arial"/>
          <w:color w:val="000000"/>
          <w:sz w:val="24"/>
          <w:szCs w:val="24"/>
        </w:rPr>
      </w:pPr>
    </w:p>
    <w:p w14:paraId="4F2F94E1" w14:textId="77777777" w:rsidR="00063121" w:rsidRDefault="007937AE">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F6F6D8D" w14:textId="77777777" w:rsidR="00063121" w:rsidRDefault="00063121">
      <w:pPr>
        <w:spacing w:after="0"/>
        <w:rPr>
          <w:rFonts w:ascii="Arial" w:eastAsia="Arial" w:hAnsi="Arial" w:cs="Arial"/>
          <w:color w:val="000000"/>
          <w:sz w:val="24"/>
          <w:szCs w:val="24"/>
        </w:rPr>
      </w:pPr>
    </w:p>
    <w:p w14:paraId="20CAB70E" w14:textId="77777777" w:rsidR="00063121" w:rsidRDefault="007937AE">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DD5F3E" w14:textId="77777777" w:rsidR="00063121" w:rsidRDefault="00063121">
      <w:pPr>
        <w:spacing w:after="0"/>
        <w:ind w:left="720" w:hanging="720"/>
        <w:rPr>
          <w:rFonts w:ascii="Arial" w:eastAsia="Arial" w:hAnsi="Arial" w:cs="Arial"/>
          <w:color w:val="000000"/>
          <w:sz w:val="24"/>
          <w:szCs w:val="24"/>
        </w:rPr>
      </w:pPr>
    </w:p>
    <w:p w14:paraId="169B881F" w14:textId="77777777" w:rsidR="00063121" w:rsidRDefault="007937AE">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67C1C262" w14:textId="77777777" w:rsidR="00063121" w:rsidRDefault="007937AE">
      <w:pPr>
        <w:rPr>
          <w:rFonts w:ascii="Arial" w:eastAsia="Arial" w:hAnsi="Arial" w:cs="Arial"/>
          <w:color w:val="000000"/>
          <w:sz w:val="24"/>
          <w:szCs w:val="24"/>
        </w:rPr>
      </w:pPr>
      <w:bookmarkStart w:id="0" w:name="_heading=h.gjdgxs" w:colFirst="0" w:colLast="0"/>
      <w:bookmarkEnd w:id="0"/>
      <w:r>
        <w:br w:type="page"/>
      </w:r>
    </w:p>
    <w:p w14:paraId="0F4B217D" w14:textId="77777777" w:rsidR="00063121" w:rsidRDefault="00063121">
      <w:pPr>
        <w:spacing w:after="0"/>
        <w:rPr>
          <w:rFonts w:ascii="Arial" w:eastAsia="Arial" w:hAnsi="Arial" w:cs="Arial"/>
          <w:color w:val="000000"/>
          <w:sz w:val="24"/>
          <w:szCs w:val="24"/>
        </w:rPr>
      </w:pPr>
    </w:p>
    <w:p w14:paraId="505083DD" w14:textId="77777777" w:rsidR="00063121" w:rsidRDefault="00063121">
      <w:pPr>
        <w:spacing w:after="0"/>
        <w:rPr>
          <w:rFonts w:ascii="Arial" w:eastAsia="Arial" w:hAnsi="Arial" w:cs="Arial"/>
          <w:color w:val="000000"/>
          <w:sz w:val="24"/>
          <w:szCs w:val="24"/>
        </w:rPr>
      </w:pPr>
    </w:p>
    <w:p w14:paraId="3BDF8BC1" w14:textId="77777777" w:rsidR="00063121" w:rsidRDefault="007937AE">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0"/>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0"/>
        <w:gridCol w:w="2145"/>
        <w:gridCol w:w="1665"/>
        <w:gridCol w:w="2250"/>
      </w:tblGrid>
      <w:tr w:rsidR="00063121" w14:paraId="263812B6" w14:textId="77777777">
        <w:trPr>
          <w:trHeight w:val="123"/>
        </w:trPr>
        <w:tc>
          <w:tcPr>
            <w:tcW w:w="2940" w:type="dxa"/>
            <w:tcBorders>
              <w:top w:val="single" w:sz="4" w:space="0" w:color="000000"/>
              <w:left w:val="single" w:sz="4" w:space="0" w:color="000000"/>
              <w:bottom w:val="single" w:sz="4" w:space="0" w:color="000000"/>
              <w:right w:val="single" w:sz="4" w:space="0" w:color="000000"/>
            </w:tcBorders>
          </w:tcPr>
          <w:p w14:paraId="0A01361F" w14:textId="77777777" w:rsidR="00063121" w:rsidRDefault="007937AE">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145" w:type="dxa"/>
            <w:tcBorders>
              <w:top w:val="single" w:sz="4" w:space="0" w:color="000000"/>
              <w:left w:val="single" w:sz="4" w:space="0" w:color="000000"/>
              <w:bottom w:val="single" w:sz="4" w:space="0" w:color="000000"/>
              <w:right w:val="single" w:sz="4" w:space="0" w:color="000000"/>
            </w:tcBorders>
          </w:tcPr>
          <w:p w14:paraId="6B85EFEB" w14:textId="77777777" w:rsidR="00063121" w:rsidRDefault="007937AE">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665" w:type="dxa"/>
            <w:tcBorders>
              <w:top w:val="single" w:sz="4" w:space="0" w:color="000000"/>
              <w:left w:val="single" w:sz="4" w:space="0" w:color="000000"/>
              <w:bottom w:val="single" w:sz="4" w:space="0" w:color="000000"/>
              <w:right w:val="single" w:sz="4" w:space="0" w:color="000000"/>
            </w:tcBorders>
          </w:tcPr>
          <w:p w14:paraId="0C51EE1B" w14:textId="77777777" w:rsidR="00063121" w:rsidRDefault="007937AE">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50" w:type="dxa"/>
            <w:tcBorders>
              <w:top w:val="single" w:sz="4" w:space="0" w:color="000000"/>
              <w:left w:val="single" w:sz="4" w:space="0" w:color="000000"/>
              <w:bottom w:val="single" w:sz="4" w:space="0" w:color="000000"/>
              <w:right w:val="single" w:sz="4" w:space="0" w:color="000000"/>
            </w:tcBorders>
          </w:tcPr>
          <w:p w14:paraId="3E282C4B" w14:textId="77777777" w:rsidR="00063121" w:rsidRDefault="007937AE">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063121" w14:paraId="123E79D8" w14:textId="77777777">
        <w:trPr>
          <w:trHeight w:val="214"/>
        </w:trPr>
        <w:tc>
          <w:tcPr>
            <w:tcW w:w="2940" w:type="dxa"/>
            <w:tcBorders>
              <w:top w:val="single" w:sz="4" w:space="0" w:color="000000"/>
              <w:left w:val="single" w:sz="4" w:space="0" w:color="000000"/>
              <w:bottom w:val="single" w:sz="4" w:space="0" w:color="000000"/>
              <w:right w:val="single" w:sz="4" w:space="0" w:color="000000"/>
            </w:tcBorders>
          </w:tcPr>
          <w:p w14:paraId="5032A54F" w14:textId="77777777" w:rsidR="00063121" w:rsidRDefault="007937AE">
            <w:pPr>
              <w:tabs>
                <w:tab w:val="left" w:pos="3380"/>
              </w:tabs>
              <w:spacing w:after="0"/>
              <w:rPr>
                <w:rFonts w:ascii="Arial" w:eastAsia="Arial" w:hAnsi="Arial" w:cs="Arial"/>
                <w:color w:val="000000"/>
                <w:sz w:val="24"/>
                <w:szCs w:val="24"/>
              </w:rPr>
            </w:pPr>
            <w:r>
              <w:rPr>
                <w:rFonts w:ascii="Arial" w:eastAsia="Arial" w:hAnsi="Arial" w:cs="Arial"/>
                <w:color w:val="000000"/>
                <w:sz w:val="24"/>
                <w:szCs w:val="24"/>
              </w:rPr>
              <w:t xml:space="preserve">Performance - </w:t>
            </w:r>
            <w:r>
              <w:rPr>
                <w:rFonts w:ascii="Arial" w:eastAsia="Arial" w:hAnsi="Arial" w:cs="Arial"/>
                <w:sz w:val="24"/>
                <w:szCs w:val="24"/>
              </w:rPr>
              <w:t>Participant statistics</w:t>
            </w:r>
            <w:r>
              <w:rPr>
                <w:rFonts w:ascii="Arial" w:eastAsia="Arial" w:hAnsi="Arial" w:cs="Arial"/>
                <w:color w:val="000000"/>
                <w:sz w:val="24"/>
                <w:szCs w:val="24"/>
              </w:rPr>
              <w:tab/>
            </w:r>
          </w:p>
        </w:tc>
        <w:tc>
          <w:tcPr>
            <w:tcW w:w="2145" w:type="dxa"/>
            <w:tcBorders>
              <w:top w:val="single" w:sz="4" w:space="0" w:color="000000"/>
              <w:left w:val="single" w:sz="4" w:space="0" w:color="000000"/>
              <w:bottom w:val="single" w:sz="4" w:space="0" w:color="000000"/>
              <w:right w:val="single" w:sz="4" w:space="0" w:color="000000"/>
            </w:tcBorders>
          </w:tcPr>
          <w:p w14:paraId="41FCB5B2" w14:textId="77777777" w:rsidR="00063121" w:rsidRDefault="007937AE">
            <w:pPr>
              <w:spacing w:after="0"/>
              <w:rPr>
                <w:rFonts w:ascii="Arial" w:eastAsia="Arial" w:hAnsi="Arial" w:cs="Arial"/>
                <w:color w:val="000000"/>
                <w:sz w:val="24"/>
                <w:szCs w:val="24"/>
              </w:rPr>
            </w:pPr>
            <w:r>
              <w:rPr>
                <w:rFonts w:ascii="Arial" w:eastAsia="Arial" w:hAnsi="Arial" w:cs="Arial"/>
                <w:sz w:val="24"/>
                <w:szCs w:val="24"/>
              </w:rPr>
              <w:t>Data aligned to Service Level Requirements</w:t>
            </w:r>
          </w:p>
        </w:tc>
        <w:tc>
          <w:tcPr>
            <w:tcW w:w="1665" w:type="dxa"/>
            <w:tcBorders>
              <w:top w:val="single" w:sz="4" w:space="0" w:color="000000"/>
              <w:left w:val="single" w:sz="4" w:space="0" w:color="000000"/>
              <w:bottom w:val="single" w:sz="4" w:space="0" w:color="000000"/>
              <w:right w:val="single" w:sz="4" w:space="0" w:color="000000"/>
            </w:tcBorders>
          </w:tcPr>
          <w:p w14:paraId="16D33A05" w14:textId="77777777" w:rsidR="00063121" w:rsidRDefault="007937AE">
            <w:pPr>
              <w:spacing w:after="0"/>
              <w:rPr>
                <w:rFonts w:ascii="Arial" w:eastAsia="Arial" w:hAnsi="Arial" w:cs="Arial"/>
                <w:color w:val="000000"/>
                <w:sz w:val="24"/>
                <w:szCs w:val="24"/>
              </w:rPr>
            </w:pPr>
            <w:r>
              <w:rPr>
                <w:rFonts w:ascii="Arial" w:eastAsia="Arial" w:hAnsi="Arial" w:cs="Arial"/>
                <w:sz w:val="24"/>
                <w:szCs w:val="24"/>
              </w:rPr>
              <w:t>To be agreed between Supplier and Buyer</w:t>
            </w:r>
          </w:p>
        </w:tc>
        <w:tc>
          <w:tcPr>
            <w:tcW w:w="2250" w:type="dxa"/>
            <w:tcBorders>
              <w:top w:val="single" w:sz="4" w:space="0" w:color="000000"/>
              <w:left w:val="single" w:sz="4" w:space="0" w:color="000000"/>
              <w:bottom w:val="single" w:sz="4" w:space="0" w:color="000000"/>
              <w:right w:val="single" w:sz="4" w:space="0" w:color="000000"/>
            </w:tcBorders>
          </w:tcPr>
          <w:p w14:paraId="406588D0" w14:textId="77777777" w:rsidR="00063121" w:rsidRDefault="007937AE">
            <w:pPr>
              <w:spacing w:after="0"/>
              <w:rPr>
                <w:rFonts w:ascii="Arial" w:eastAsia="Arial" w:hAnsi="Arial" w:cs="Arial"/>
                <w:color w:val="000000"/>
                <w:sz w:val="24"/>
                <w:szCs w:val="24"/>
              </w:rPr>
            </w:pPr>
            <w:r>
              <w:rPr>
                <w:rFonts w:ascii="Arial" w:eastAsia="Arial" w:hAnsi="Arial" w:cs="Arial"/>
                <w:color w:val="000000"/>
                <w:sz w:val="24"/>
                <w:szCs w:val="24"/>
              </w:rPr>
              <w:t>Q</w:t>
            </w:r>
            <w:r>
              <w:rPr>
                <w:rFonts w:ascii="Arial" w:eastAsia="Arial" w:hAnsi="Arial" w:cs="Arial"/>
                <w:sz w:val="24"/>
                <w:szCs w:val="24"/>
              </w:rPr>
              <w:t>uarterly and Annual Reports</w:t>
            </w:r>
            <w:r>
              <w:rPr>
                <w:rFonts w:ascii="Arial" w:eastAsia="Arial" w:hAnsi="Arial" w:cs="Arial"/>
                <w:color w:val="000000"/>
                <w:sz w:val="24"/>
                <w:szCs w:val="24"/>
              </w:rPr>
              <w:t xml:space="preserve"> </w:t>
            </w:r>
          </w:p>
        </w:tc>
      </w:tr>
      <w:tr w:rsidR="00063121" w14:paraId="2537FD74" w14:textId="77777777">
        <w:trPr>
          <w:trHeight w:val="155"/>
        </w:trPr>
        <w:tc>
          <w:tcPr>
            <w:tcW w:w="2940" w:type="dxa"/>
            <w:tcBorders>
              <w:top w:val="single" w:sz="4" w:space="0" w:color="000000"/>
              <w:left w:val="single" w:sz="4" w:space="0" w:color="000000"/>
              <w:bottom w:val="single" w:sz="4" w:space="0" w:color="000000"/>
              <w:right w:val="single" w:sz="4" w:space="0" w:color="000000"/>
            </w:tcBorders>
          </w:tcPr>
          <w:p w14:paraId="01D504A0" w14:textId="77777777" w:rsidR="00063121" w:rsidRDefault="007937AE">
            <w:pPr>
              <w:spacing w:after="0"/>
              <w:rPr>
                <w:rFonts w:ascii="Arial" w:eastAsia="Arial" w:hAnsi="Arial" w:cs="Arial"/>
                <w:sz w:val="24"/>
                <w:szCs w:val="24"/>
              </w:rPr>
            </w:pPr>
            <w:r>
              <w:rPr>
                <w:rFonts w:ascii="Arial" w:eastAsia="Arial" w:hAnsi="Arial" w:cs="Arial"/>
                <w:color w:val="000000"/>
                <w:sz w:val="24"/>
                <w:szCs w:val="24"/>
              </w:rPr>
              <w:t>Contract Charges</w:t>
            </w:r>
            <w:r>
              <w:rPr>
                <w:rFonts w:ascii="Arial" w:eastAsia="Arial" w:hAnsi="Arial" w:cs="Arial"/>
                <w:sz w:val="24"/>
                <w:szCs w:val="24"/>
              </w:rPr>
              <w:t xml:space="preserve"> - Innovation and Improvement Fund </w:t>
            </w:r>
          </w:p>
          <w:p w14:paraId="641F2798" w14:textId="77777777" w:rsidR="00063121" w:rsidRDefault="00063121">
            <w:pPr>
              <w:spacing w:after="0"/>
              <w:rPr>
                <w:rFonts w:ascii="Arial" w:eastAsia="Arial" w:hAnsi="Arial" w:cs="Arial"/>
                <w:sz w:val="24"/>
                <w:szCs w:val="24"/>
              </w:rPr>
            </w:pPr>
          </w:p>
        </w:tc>
        <w:tc>
          <w:tcPr>
            <w:tcW w:w="2145" w:type="dxa"/>
            <w:tcBorders>
              <w:top w:val="single" w:sz="4" w:space="0" w:color="000000"/>
              <w:left w:val="single" w:sz="4" w:space="0" w:color="000000"/>
              <w:bottom w:val="single" w:sz="4" w:space="0" w:color="000000"/>
              <w:right w:val="single" w:sz="4" w:space="0" w:color="000000"/>
            </w:tcBorders>
          </w:tcPr>
          <w:p w14:paraId="1A3ED847" w14:textId="77777777" w:rsidR="00063121" w:rsidRDefault="007937AE">
            <w:pPr>
              <w:spacing w:after="0"/>
              <w:rPr>
                <w:rFonts w:ascii="Arial" w:eastAsia="Arial" w:hAnsi="Arial" w:cs="Arial"/>
                <w:color w:val="000000"/>
                <w:sz w:val="24"/>
                <w:szCs w:val="24"/>
              </w:rPr>
            </w:pPr>
            <w:r>
              <w:rPr>
                <w:rFonts w:ascii="Arial" w:eastAsia="Arial" w:hAnsi="Arial" w:cs="Arial"/>
                <w:sz w:val="24"/>
                <w:szCs w:val="24"/>
              </w:rPr>
              <w:t>Account figures including interest</w:t>
            </w:r>
            <w:r>
              <w:rPr>
                <w:rFonts w:ascii="Arial" w:eastAsia="Arial" w:hAnsi="Arial" w:cs="Arial"/>
                <w:color w:val="000000"/>
                <w:sz w:val="24"/>
                <w:szCs w:val="24"/>
              </w:rPr>
              <w:t xml:space="preserve"> </w:t>
            </w:r>
          </w:p>
        </w:tc>
        <w:tc>
          <w:tcPr>
            <w:tcW w:w="1665" w:type="dxa"/>
            <w:tcBorders>
              <w:top w:val="single" w:sz="4" w:space="0" w:color="000000"/>
              <w:left w:val="single" w:sz="4" w:space="0" w:color="000000"/>
              <w:bottom w:val="single" w:sz="4" w:space="0" w:color="000000"/>
              <w:right w:val="single" w:sz="4" w:space="0" w:color="000000"/>
            </w:tcBorders>
          </w:tcPr>
          <w:p w14:paraId="77FBCF0A" w14:textId="77777777" w:rsidR="00063121" w:rsidRDefault="007937AE">
            <w:pPr>
              <w:spacing w:after="0"/>
              <w:rPr>
                <w:rFonts w:ascii="Arial" w:eastAsia="Arial" w:hAnsi="Arial" w:cs="Arial"/>
                <w:color w:val="000000"/>
                <w:sz w:val="24"/>
                <w:szCs w:val="24"/>
              </w:rPr>
            </w:pPr>
            <w:r>
              <w:rPr>
                <w:rFonts w:ascii="Arial" w:eastAsia="Arial" w:hAnsi="Arial" w:cs="Arial"/>
                <w:sz w:val="24"/>
                <w:szCs w:val="24"/>
              </w:rPr>
              <w:t>To be agreed between Supplier and Buyer</w:t>
            </w:r>
          </w:p>
        </w:tc>
        <w:tc>
          <w:tcPr>
            <w:tcW w:w="2250" w:type="dxa"/>
            <w:tcBorders>
              <w:top w:val="single" w:sz="4" w:space="0" w:color="000000"/>
              <w:left w:val="single" w:sz="4" w:space="0" w:color="000000"/>
              <w:bottom w:val="single" w:sz="4" w:space="0" w:color="000000"/>
              <w:right w:val="single" w:sz="4" w:space="0" w:color="000000"/>
            </w:tcBorders>
          </w:tcPr>
          <w:p w14:paraId="1242BC21" w14:textId="77777777" w:rsidR="00063121" w:rsidRDefault="007937AE">
            <w:pPr>
              <w:spacing w:after="0"/>
              <w:rPr>
                <w:rFonts w:ascii="Arial" w:eastAsia="Arial" w:hAnsi="Arial" w:cs="Arial"/>
                <w:color w:val="000000"/>
                <w:sz w:val="24"/>
                <w:szCs w:val="24"/>
              </w:rPr>
            </w:pPr>
            <w:r>
              <w:rPr>
                <w:rFonts w:ascii="Arial" w:eastAsia="Arial" w:hAnsi="Arial" w:cs="Arial"/>
                <w:sz w:val="24"/>
                <w:szCs w:val="24"/>
              </w:rPr>
              <w:t>Quarterly and Annual Reports</w:t>
            </w:r>
          </w:p>
        </w:tc>
      </w:tr>
      <w:tr w:rsidR="00063121" w14:paraId="6B8C1F17" w14:textId="77777777">
        <w:trPr>
          <w:trHeight w:val="155"/>
        </w:trPr>
        <w:tc>
          <w:tcPr>
            <w:tcW w:w="2940" w:type="dxa"/>
            <w:tcBorders>
              <w:top w:val="single" w:sz="4" w:space="0" w:color="000000"/>
              <w:left w:val="single" w:sz="4" w:space="0" w:color="000000"/>
              <w:bottom w:val="single" w:sz="4" w:space="0" w:color="000000"/>
              <w:right w:val="single" w:sz="4" w:space="0" w:color="000000"/>
            </w:tcBorders>
          </w:tcPr>
          <w:p w14:paraId="70031F35" w14:textId="77777777" w:rsidR="00063121" w:rsidRDefault="007937AE">
            <w:pPr>
              <w:spacing w:after="0"/>
              <w:rPr>
                <w:rFonts w:ascii="Arial" w:eastAsia="Arial" w:hAnsi="Arial" w:cs="Arial"/>
                <w:sz w:val="24"/>
                <w:szCs w:val="24"/>
              </w:rPr>
            </w:pPr>
            <w:r>
              <w:rPr>
                <w:rFonts w:ascii="Arial" w:eastAsia="Arial" w:hAnsi="Arial" w:cs="Arial"/>
                <w:sz w:val="24"/>
                <w:szCs w:val="24"/>
              </w:rPr>
              <w:t>Performance management - Customer service and programme results</w:t>
            </w:r>
          </w:p>
        </w:tc>
        <w:tc>
          <w:tcPr>
            <w:tcW w:w="2145" w:type="dxa"/>
            <w:tcBorders>
              <w:top w:val="single" w:sz="4" w:space="0" w:color="000000"/>
              <w:left w:val="single" w:sz="4" w:space="0" w:color="000000"/>
              <w:bottom w:val="single" w:sz="4" w:space="0" w:color="000000"/>
              <w:right w:val="single" w:sz="4" w:space="0" w:color="000000"/>
            </w:tcBorders>
          </w:tcPr>
          <w:p w14:paraId="42D12CD0" w14:textId="77777777" w:rsidR="00063121" w:rsidRDefault="007937AE">
            <w:pPr>
              <w:spacing w:after="0"/>
              <w:rPr>
                <w:rFonts w:ascii="Arial" w:eastAsia="Arial" w:hAnsi="Arial" w:cs="Arial"/>
                <w:sz w:val="24"/>
                <w:szCs w:val="24"/>
              </w:rPr>
            </w:pPr>
            <w:r>
              <w:rPr>
                <w:rFonts w:ascii="Arial" w:eastAsia="Arial" w:hAnsi="Arial" w:cs="Arial"/>
                <w:sz w:val="24"/>
                <w:szCs w:val="24"/>
              </w:rPr>
              <w:t>Data aligned to Service Level Requirements</w:t>
            </w:r>
          </w:p>
        </w:tc>
        <w:tc>
          <w:tcPr>
            <w:tcW w:w="1665" w:type="dxa"/>
            <w:tcBorders>
              <w:top w:val="single" w:sz="4" w:space="0" w:color="000000"/>
              <w:left w:val="single" w:sz="4" w:space="0" w:color="000000"/>
              <w:bottom w:val="single" w:sz="4" w:space="0" w:color="000000"/>
              <w:right w:val="single" w:sz="4" w:space="0" w:color="000000"/>
            </w:tcBorders>
          </w:tcPr>
          <w:p w14:paraId="6DB10B70" w14:textId="77777777" w:rsidR="00063121" w:rsidRDefault="007937AE">
            <w:pPr>
              <w:spacing w:after="0"/>
              <w:rPr>
                <w:rFonts w:ascii="Arial" w:eastAsia="Arial" w:hAnsi="Arial" w:cs="Arial"/>
                <w:sz w:val="24"/>
                <w:szCs w:val="24"/>
              </w:rPr>
            </w:pPr>
            <w:r>
              <w:rPr>
                <w:rFonts w:ascii="Arial" w:eastAsia="Arial" w:hAnsi="Arial" w:cs="Arial"/>
                <w:sz w:val="24"/>
                <w:szCs w:val="24"/>
              </w:rPr>
              <w:t>To be agreed between Supplier and Buyer</w:t>
            </w:r>
          </w:p>
        </w:tc>
        <w:tc>
          <w:tcPr>
            <w:tcW w:w="2250" w:type="dxa"/>
            <w:tcBorders>
              <w:top w:val="single" w:sz="4" w:space="0" w:color="000000"/>
              <w:left w:val="single" w:sz="4" w:space="0" w:color="000000"/>
              <w:bottom w:val="single" w:sz="4" w:space="0" w:color="000000"/>
              <w:right w:val="single" w:sz="4" w:space="0" w:color="000000"/>
            </w:tcBorders>
          </w:tcPr>
          <w:p w14:paraId="3C10CCC3" w14:textId="77777777" w:rsidR="00063121" w:rsidRDefault="007937AE">
            <w:pPr>
              <w:spacing w:after="0"/>
              <w:rPr>
                <w:rFonts w:ascii="Arial" w:eastAsia="Arial" w:hAnsi="Arial" w:cs="Arial"/>
                <w:sz w:val="24"/>
                <w:szCs w:val="24"/>
              </w:rPr>
            </w:pPr>
            <w:r>
              <w:rPr>
                <w:rFonts w:ascii="Arial" w:eastAsia="Arial" w:hAnsi="Arial" w:cs="Arial"/>
                <w:sz w:val="24"/>
                <w:szCs w:val="24"/>
              </w:rPr>
              <w:t>Quarterly and Annual Reports</w:t>
            </w:r>
          </w:p>
        </w:tc>
      </w:tr>
      <w:tr w:rsidR="00063121" w14:paraId="6A77A1D8" w14:textId="77777777">
        <w:trPr>
          <w:trHeight w:val="155"/>
        </w:trPr>
        <w:tc>
          <w:tcPr>
            <w:tcW w:w="2940" w:type="dxa"/>
            <w:tcBorders>
              <w:top w:val="single" w:sz="4" w:space="0" w:color="000000"/>
              <w:left w:val="single" w:sz="4" w:space="0" w:color="000000"/>
              <w:bottom w:val="single" w:sz="4" w:space="0" w:color="000000"/>
              <w:right w:val="single" w:sz="4" w:space="0" w:color="000000"/>
            </w:tcBorders>
          </w:tcPr>
          <w:p w14:paraId="7991B5C8" w14:textId="51F65522" w:rsidR="00063121" w:rsidRDefault="000F3A70">
            <w:pPr>
              <w:spacing w:after="0"/>
              <w:rPr>
                <w:rFonts w:ascii="Arial" w:eastAsia="Arial" w:hAnsi="Arial" w:cs="Arial"/>
                <w:color w:val="000000"/>
                <w:sz w:val="24"/>
                <w:szCs w:val="24"/>
                <w:highlight w:val="yellow"/>
              </w:rPr>
            </w:pPr>
            <w:r w:rsidRPr="000F3A70">
              <w:rPr>
                <w:rFonts w:ascii="Arial" w:eastAsia="Arial" w:hAnsi="Arial" w:cs="Arial"/>
                <w:color w:val="000000"/>
                <w:sz w:val="24"/>
                <w:szCs w:val="24"/>
              </w:rPr>
              <w:t>Sustainability and Environmental Policy</w:t>
            </w:r>
          </w:p>
        </w:tc>
        <w:tc>
          <w:tcPr>
            <w:tcW w:w="2145" w:type="dxa"/>
            <w:tcBorders>
              <w:top w:val="single" w:sz="4" w:space="0" w:color="000000"/>
              <w:left w:val="single" w:sz="4" w:space="0" w:color="000000"/>
              <w:bottom w:val="single" w:sz="4" w:space="0" w:color="000000"/>
              <w:right w:val="single" w:sz="4" w:space="0" w:color="000000"/>
            </w:tcBorders>
          </w:tcPr>
          <w:p w14:paraId="65F7A062" w14:textId="2F4623E0" w:rsidR="00063121" w:rsidRDefault="000F3A70">
            <w:pPr>
              <w:spacing w:after="0"/>
              <w:rPr>
                <w:rFonts w:ascii="Arial" w:eastAsia="Arial" w:hAnsi="Arial" w:cs="Arial"/>
                <w:color w:val="000000"/>
                <w:sz w:val="24"/>
                <w:szCs w:val="24"/>
                <w:highlight w:val="yellow"/>
              </w:rPr>
            </w:pPr>
            <w:r>
              <w:rPr>
                <w:rFonts w:ascii="Arial" w:eastAsia="Arial" w:hAnsi="Arial" w:cs="Arial"/>
                <w:sz w:val="24"/>
                <w:szCs w:val="24"/>
              </w:rPr>
              <w:t>Data aligned to Service Level Requirements</w:t>
            </w:r>
          </w:p>
        </w:tc>
        <w:tc>
          <w:tcPr>
            <w:tcW w:w="1665" w:type="dxa"/>
            <w:tcBorders>
              <w:top w:val="single" w:sz="4" w:space="0" w:color="000000"/>
              <w:left w:val="single" w:sz="4" w:space="0" w:color="000000"/>
              <w:bottom w:val="single" w:sz="4" w:space="0" w:color="000000"/>
              <w:right w:val="single" w:sz="4" w:space="0" w:color="000000"/>
            </w:tcBorders>
          </w:tcPr>
          <w:p w14:paraId="67D0AAA3" w14:textId="7EEE28E6" w:rsidR="00063121" w:rsidRDefault="000F3A70">
            <w:pPr>
              <w:spacing w:after="0"/>
              <w:rPr>
                <w:rFonts w:ascii="Arial" w:eastAsia="Arial" w:hAnsi="Arial" w:cs="Arial"/>
                <w:color w:val="000000"/>
                <w:sz w:val="24"/>
                <w:szCs w:val="24"/>
              </w:rPr>
            </w:pPr>
            <w:r>
              <w:rPr>
                <w:rFonts w:ascii="Arial" w:eastAsia="Arial" w:hAnsi="Arial" w:cs="Arial"/>
                <w:sz w:val="24"/>
                <w:szCs w:val="24"/>
              </w:rPr>
              <w:t>To be agreed between Supplier and Buyer</w:t>
            </w:r>
          </w:p>
        </w:tc>
        <w:tc>
          <w:tcPr>
            <w:tcW w:w="2250" w:type="dxa"/>
            <w:tcBorders>
              <w:top w:val="single" w:sz="4" w:space="0" w:color="000000"/>
              <w:left w:val="single" w:sz="4" w:space="0" w:color="000000"/>
              <w:bottom w:val="single" w:sz="4" w:space="0" w:color="000000"/>
              <w:right w:val="single" w:sz="4" w:space="0" w:color="000000"/>
            </w:tcBorders>
          </w:tcPr>
          <w:p w14:paraId="4B2F23A7" w14:textId="3DFF651A" w:rsidR="00063121" w:rsidRDefault="000F3A70">
            <w:pPr>
              <w:spacing w:after="0"/>
              <w:rPr>
                <w:rFonts w:ascii="Arial" w:eastAsia="Arial" w:hAnsi="Arial" w:cs="Arial"/>
                <w:color w:val="000000"/>
                <w:sz w:val="24"/>
                <w:szCs w:val="24"/>
              </w:rPr>
            </w:pPr>
            <w:r>
              <w:rPr>
                <w:rFonts w:ascii="Arial" w:eastAsia="Arial" w:hAnsi="Arial" w:cs="Arial"/>
                <w:sz w:val="24"/>
                <w:szCs w:val="24"/>
              </w:rPr>
              <w:t>Quarterly and Annual Reports</w:t>
            </w:r>
          </w:p>
        </w:tc>
      </w:tr>
    </w:tbl>
    <w:p w14:paraId="170AB8C3" w14:textId="77777777" w:rsidR="00063121" w:rsidRDefault="00063121">
      <w:pPr>
        <w:tabs>
          <w:tab w:val="left" w:pos="1251"/>
        </w:tabs>
        <w:rPr>
          <w:rFonts w:ascii="Arial" w:eastAsia="Arial" w:hAnsi="Arial" w:cs="Arial"/>
          <w:sz w:val="24"/>
          <w:szCs w:val="24"/>
        </w:rPr>
      </w:pPr>
      <w:bookmarkStart w:id="1" w:name="bookmark=id.30j0zll" w:colFirst="0" w:colLast="0"/>
      <w:bookmarkEnd w:id="1"/>
    </w:p>
    <w:sectPr w:rsidR="00063121">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C4092" w14:textId="77777777" w:rsidR="00124721" w:rsidRDefault="00124721">
      <w:pPr>
        <w:spacing w:after="0" w:line="240" w:lineRule="auto"/>
      </w:pPr>
      <w:r>
        <w:separator/>
      </w:r>
    </w:p>
  </w:endnote>
  <w:endnote w:type="continuationSeparator" w:id="0">
    <w:p w14:paraId="5FB52696" w14:textId="77777777" w:rsidR="00124721" w:rsidRDefault="00124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E0A7B" w14:textId="77777777" w:rsidR="00063121" w:rsidRDefault="00063121">
    <w:pPr>
      <w:tabs>
        <w:tab w:val="center" w:pos="4513"/>
        <w:tab w:val="right" w:pos="9026"/>
      </w:tabs>
      <w:spacing w:after="0"/>
      <w:rPr>
        <w:rFonts w:ascii="Arial" w:eastAsia="Arial" w:hAnsi="Arial" w:cs="Arial"/>
        <w:color w:val="A6A6A6"/>
        <w:sz w:val="20"/>
        <w:szCs w:val="20"/>
      </w:rPr>
    </w:pPr>
  </w:p>
  <w:p w14:paraId="4394D3AB" w14:textId="77777777" w:rsidR="00063121" w:rsidRDefault="007937AE">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3F892FCC" w14:textId="77777777" w:rsidR="00063121" w:rsidRDefault="007937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E543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CFB7570" w14:textId="77777777" w:rsidR="00063121" w:rsidRDefault="007937AE">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CA7F" w14:textId="77777777" w:rsidR="00063121" w:rsidRDefault="00063121">
    <w:pPr>
      <w:tabs>
        <w:tab w:val="center" w:pos="4513"/>
        <w:tab w:val="right" w:pos="9026"/>
      </w:tabs>
      <w:spacing w:after="0"/>
      <w:rPr>
        <w:rFonts w:ascii="Arial" w:eastAsia="Arial" w:hAnsi="Arial" w:cs="Arial"/>
        <w:color w:val="A6A6A6"/>
        <w:sz w:val="20"/>
        <w:szCs w:val="20"/>
      </w:rPr>
    </w:pPr>
  </w:p>
  <w:p w14:paraId="22F9433B" w14:textId="77777777" w:rsidR="00063121" w:rsidRDefault="007937AE">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F94E0C9" w14:textId="77777777" w:rsidR="00063121" w:rsidRDefault="007937A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124721">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D805B42" w14:textId="77777777" w:rsidR="00063121" w:rsidRDefault="007937AE">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9188C" w14:textId="77777777" w:rsidR="00124721" w:rsidRDefault="00124721">
      <w:pPr>
        <w:spacing w:after="0" w:line="240" w:lineRule="auto"/>
      </w:pPr>
      <w:r>
        <w:separator/>
      </w:r>
    </w:p>
  </w:footnote>
  <w:footnote w:type="continuationSeparator" w:id="0">
    <w:p w14:paraId="0F92A515" w14:textId="77777777" w:rsidR="00124721" w:rsidRDefault="00124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DED0" w14:textId="77777777" w:rsidR="00063121" w:rsidRDefault="007937AE">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7837827D" w14:textId="77777777" w:rsidR="00063121" w:rsidRDefault="007937AE">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 xml:space="preserve">Order Ref: </w:t>
    </w:r>
    <w:r>
      <w:rPr>
        <w:rFonts w:ascii="Arial" w:eastAsia="Arial" w:hAnsi="Arial" w:cs="Arial"/>
        <w:sz w:val="20"/>
        <w:szCs w:val="20"/>
      </w:rPr>
      <w:t>CCZP25A01 RM6219</w:t>
    </w:r>
  </w:p>
  <w:p w14:paraId="0495E6B5" w14:textId="77777777" w:rsidR="00063121" w:rsidRDefault="007937AE">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14:paraId="05C05EFC" w14:textId="77777777" w:rsidR="00063121" w:rsidRDefault="0006312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3188D" w14:textId="77777777" w:rsidR="00063121" w:rsidRDefault="007937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75B1C498" w14:textId="77777777" w:rsidR="00063121" w:rsidRDefault="007937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3FCFE04C" w14:textId="77777777" w:rsidR="00063121" w:rsidRDefault="007937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24DC9ECD" w14:textId="77777777" w:rsidR="00063121" w:rsidRDefault="00063121">
    <w:pPr>
      <w:pBdr>
        <w:top w:val="nil"/>
        <w:left w:val="nil"/>
        <w:bottom w:val="nil"/>
        <w:right w:val="nil"/>
        <w:between w:val="nil"/>
      </w:pBdr>
      <w:tabs>
        <w:tab w:val="center" w:pos="4513"/>
        <w:tab w:val="right" w:pos="9026"/>
      </w:tabs>
      <w:spacing w:after="0" w:line="240" w:lineRule="auto"/>
      <w:rPr>
        <w:i/>
        <w:color w:val="000000"/>
      </w:rPr>
    </w:pPr>
  </w:p>
  <w:p w14:paraId="3EC4D41F" w14:textId="77777777" w:rsidR="00063121" w:rsidRDefault="00063121">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21"/>
    <w:rsid w:val="00063121"/>
    <w:rsid w:val="000F3A70"/>
    <w:rsid w:val="00124721"/>
    <w:rsid w:val="004E5430"/>
    <w:rsid w:val="007937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84A1D"/>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table" w:customStyle="1" w:styleId="a">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policy-note-0117-update-to-transparency-principl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RYypHgbLQNkQVuWcAX/BYxa/aA==">CgMxLjAyCGguZ2pkZ3hzMgppZC4zMGowemxsOAByITFTai1kQmFJNlpOWWplei04MXRPQXBrX2VMNmhfZk5tVQ==</go:docsCustomData>
</go:gDocsCustomXmlDataStorag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HMT Document" ma:contentTypeID="0x010100F3DA492754083E45834DB37B66A7598000C692CC2E8DBA9D49A57A9011250BE9AD" ma:contentTypeVersion="14" ma:contentTypeDescription="Create an InfoStore Document" ma:contentTypeScope="" ma:versionID="402640aef8f13b0b28ff680ab3af16db">
  <xsd:schema xmlns:xsd="http://www.w3.org/2001/XMLSchema" xmlns:xs="http://www.w3.org/2001/XMLSchema" xmlns:p="http://schemas.microsoft.com/office/2006/metadata/properties" xmlns:ns1="http://schemas.microsoft.com/sharepoint/v3" xmlns:ns2="f9632af1-d92f-4e4b-b1b1-372ce0b263e8" xmlns:ns3="9d1573ab-cb53-4aa2-b0bd-82a77ea0b1e8" targetNamespace="http://schemas.microsoft.com/office/2006/metadata/properties" ma:root="true" ma:fieldsID="76b695294276fdb24f96299b9bce026d" ns1:_="" ns2:_="" ns3:_="">
    <xsd:import namespace="http://schemas.microsoft.com/sharepoint/v3"/>
    <xsd:import namespace="f9632af1-d92f-4e4b-b1b1-372ce0b263e8"/>
    <xsd:import namespace="9d1573ab-cb53-4aa2-b0bd-82a77ea0b1e8"/>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SearchProperties" minOccurs="0"/>
                <xsd:element ref="ns3:MediaServiceBillingMetadata"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9632af1-d92f-4e4b-b1b1-372ce0b263e8"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7c34afa1-5e84-42b8-bbed-78912bb5a4f4}" ma:internalName="TaxCatchAllLabel" ma:readOnly="true" ma:showField="CatchAllDataLabel" ma:web="f9632af1-d92f-4e4b-b1b1-372ce0b263e8">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7c34afa1-5e84-42b8-bbed-78912bb5a4f4}" ma:internalName="TaxCatchAll" ma:showField="CatchAllData" ma:web="f9632af1-d92f-4e4b-b1b1-372ce0b263e8">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dexed="true"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1573ab-cb53-4aa2-b0bd-82a77ea0b1e8"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SearchProperties" ma:index="56" nillable="true" ma:displayName="MediaServiceSearchProperties" ma:hidden="true" ma:internalName="MediaServiceSearchProperties" ma:readOnly="true">
      <xsd:simpleType>
        <xsd:restriction base="dms:Note"/>
      </xsd:simpleType>
    </xsd:element>
    <xsd:element name="MediaServiceBillingMetadata" ma:index="57" nillable="true" ma:displayName="MediaServiceBillingMetadata" ma:hidden="true" ma:internalName="MediaServiceBillingMetadata" ma:readOnly="true">
      <xsd:simpleType>
        <xsd:restriction base="dms:Note"/>
      </xsd:simpleType>
    </xsd:element>
    <xsd:element name="lcf76f155ced4ddcb4097134ff3c332f" ma:index="59" nillable="true" ma:taxonomy="true" ma:internalName="lcf76f155ced4ddcb4097134ff3c332f" ma:taxonomyFieldName="MediaServiceImageTags" ma:displayName="Image Tags" ma:readOnly="false" ma:fieldId="{5cf76f15-5ced-4ddc-b409-7134ff3c332f}" ma:taxonomyMulti="true" ma:sspId="9002b6cd-6bc3-456d-8dd0-19fe32dddaf9" ma:termSetId="09814cd3-568e-fe90-9814-8d621ff8fb84" ma:anchorId="fba54fb3-c3e1-fe81-a776-ca4b69148c4d" ma:open="true" ma:isKeyword="false">
      <xsd:complexType>
        <xsd:sequence>
          <xsd:element ref="pc:Terms" minOccurs="0" maxOccurs="1"/>
        </xsd:sequence>
      </xsd:complexType>
    </xsd:element>
    <xsd:element name="MediaServiceDateTaken" ma:index="60" nillable="true" ma:displayName="MediaServiceDateTaken" ma:hidden="true" ma:indexed="true" ma:internalName="MediaServiceDateTaken" ma:readOnly="true">
      <xsd:simpleType>
        <xsd:restriction base="dms:Text"/>
      </xsd:simpleType>
    </xsd:element>
    <xsd:element name="MediaServiceOCR" ma:index="61" nillable="true" ma:displayName="Extracted Text" ma:internalName="MediaServiceOCR" ma:readOnly="true">
      <xsd:simpleType>
        <xsd:restriction base="dms:Note">
          <xsd:maxLength value="255"/>
        </xsd:restriction>
      </xsd:simpleType>
    </xsd:element>
    <xsd:element name="MediaServiceGenerationTime" ma:index="62" nillable="true" ma:displayName="MediaServiceGenerationTime" ma:hidden="true" ma:internalName="MediaServiceGenerationTime" ma:readOnly="true">
      <xsd:simpleType>
        <xsd:restriction base="dms:Text"/>
      </xsd:simpleType>
    </xsd:element>
    <xsd:element name="MediaServiceEventHashCode" ma:index="63" nillable="true" ma:displayName="MediaServiceEventHashCode" ma:hidden="true" ma:internalName="MediaServiceEventHashCode" ma:readOnly="true">
      <xsd:simpleType>
        <xsd:restriction base="dms:Text"/>
      </xsd:simpleType>
    </xsd:element>
    <xsd:element name="MediaLengthInSeconds" ma:index="64" nillable="true" ma:displayName="MediaLengthInSeconds" ma:hidden="true" ma:internalName="MediaLengthInSeconds" ma:readOnly="true">
      <xsd:simpleType>
        <xsd:restriction base="dms:Unknown"/>
      </xsd:simpleType>
    </xsd:element>
    <xsd:element name="MediaServiceLocation" ma:index="6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lcf76f155ced4ddcb4097134ff3c332f xmlns="9d1573ab-cb53-4aa2-b0bd-82a77ea0b1e8">
      <Terms xmlns="http://schemas.microsoft.com/office/infopath/2007/PartnerControls"/>
    </lcf76f155ced4ddcb4097134ff3c332f>
    <dlc_EmailReceivedUTC xmlns="http://schemas.microsoft.com/sharepoint/v3" xsi:nil="true"/>
    <HMT_DocumentTypeHTField0 xmlns="f9632af1-d92f-4e4b-b1b1-372ce0b263e8">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SentUTC xmlns="http://schemas.microsoft.com/sharepoint/v3" xsi:nil="true"/>
    <dlc_EmailSubject xmlns="http://schemas.microsoft.com/sharepoint/v3" xsi:nil="true"/>
    <HMT_ClosedbyOrig xmlns="f9632af1-d92f-4e4b-b1b1-372ce0b263e8">
      <UserInfo>
        <DisplayName/>
        <AccountId xsi:nil="true"/>
        <AccountType/>
      </UserInfo>
    </HMT_ClosedbyOrig>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f9632af1-d92f-4e4b-b1b1-372ce0b263e8">
      <Value>1</Value>
    </TaxCatchAll>
    <_dlc_DocId xmlns="f9632af1-d92f-4e4b-b1b1-372ce0b263e8">HMTWRKGRPNISTA-1425293091-1715</_dlc_DocId>
    <HMT_LegacySensitive xmlns="f9632af1-d92f-4e4b-b1b1-372ce0b263e8">false</HMT_LegacySensitive>
    <_dlc_DocIdUrl xmlns="f9632af1-d92f-4e4b-b1b1-372ce0b263e8">
      <Url>https://tris42.sharepoint.com/sites/hmt_wrkgrp_nista/_layouts/15/DocIdRedir.aspx?ID=HMTWRKGRPNISTA-1425293091-1715</Url>
      <Description>HMTWRKGRPNISTA-1425293091-1715</Description>
    </_dlc_DocIdUrl>
    <HMT_ClosedArchive xmlns="f9632af1-d92f-4e4b-b1b1-372ce0b263e8">false</HMT_ClosedArchive>
    <HMT_LegacyRecord xmlns="f9632af1-d92f-4e4b-b1b1-372ce0b263e8">false</HMT_LegacyRecord>
    <HMT_SubTeamHTField0 xmlns="f9632af1-d92f-4e4b-b1b1-372ce0b263e8">
      <Terms xmlns="http://schemas.microsoft.com/office/infopath/2007/PartnerControls"/>
    </HMT_SubTeamHTField0>
    <HMT_TeamHTField0 xmlns="f9632af1-d92f-4e4b-b1b1-372ce0b263e8">
      <Terms xmlns="http://schemas.microsoft.com/office/infopath/2007/PartnerControls"/>
    </HMT_TeamHTField0>
    <HMT_CategoryHTField0 xmlns="f9632af1-d92f-4e4b-b1b1-372ce0b263e8">
      <Terms xmlns="http://schemas.microsoft.com/office/infopath/2007/PartnerControls"/>
    </HMT_CategoryHTField0>
    <b9c42a306c8b47fcbaf8a41a71352f3a xmlns="f9632af1-d92f-4e4b-b1b1-372ce0b263e8">
      <Terms xmlns="http://schemas.microsoft.com/office/infopath/2007/PartnerControls"/>
    </b9c42a306c8b47fcbaf8a41a71352f3a>
    <HMT_GroupHTField0 xmlns="f9632af1-d92f-4e4b-b1b1-372ce0b263e8">
      <Terms xmlns="http://schemas.microsoft.com/office/infopath/2007/PartnerControls"/>
    </HMT_Group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1B7CA-EAAB-4AF6-A084-4C59C5C6C2E9}">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2F5D15C-E125-4FFB-AF88-957D2A47DE5E}">
  <ds:schemaRefs>
    <ds:schemaRef ds:uri="http://schemas.microsoft.com/sharepoint/events"/>
  </ds:schemaRefs>
</ds:datastoreItem>
</file>

<file path=customXml/itemProps4.xml><?xml version="1.0" encoding="utf-8"?>
<ds:datastoreItem xmlns:ds="http://schemas.openxmlformats.org/officeDocument/2006/customXml" ds:itemID="{74FA45B5-4F42-48F8-97D4-7C440AB9D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632af1-d92f-4e4b-b1b1-372ce0b263e8"/>
    <ds:schemaRef ds:uri="9d1573ab-cb53-4aa2-b0bd-82a77ea0b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3EF4A4-EFD8-4586-B0B1-DDA23ADD175A}">
  <ds:schemaRefs>
    <ds:schemaRef ds:uri="http://schemas.microsoft.com/office/2006/metadata/properties"/>
    <ds:schemaRef ds:uri="http://schemas.microsoft.com/office/infopath/2007/PartnerControls"/>
    <ds:schemaRef ds:uri="http://schemas.microsoft.com/sharepoint/v3"/>
    <ds:schemaRef ds:uri="9d1573ab-cb53-4aa2-b0bd-82a77ea0b1e8"/>
    <ds:schemaRef ds:uri="f9632af1-d92f-4e4b-b1b1-372ce0b263e8"/>
  </ds:schemaRefs>
</ds:datastoreItem>
</file>

<file path=customXml/itemProps6.xml><?xml version="1.0" encoding="utf-8"?>
<ds:datastoreItem xmlns:ds="http://schemas.openxmlformats.org/officeDocument/2006/customXml" ds:itemID="{EC4443A2-FFE6-4EA6-9FB9-782AB6DF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CCZP25A01 RM6219 -  PLP 2025 DPS Order Schedule 1 - Transparency Reports FINAL 210725.docx</dc:title>
  <dc:creator>Elizabeth Myler</dc:creator>
  <cp:lastModifiedBy>Robert Card</cp:lastModifiedBy>
  <cp:revision>3</cp:revision>
  <dcterms:created xsi:type="dcterms:W3CDTF">2025-07-21T13:08:00Z</dcterms:created>
  <dcterms:modified xsi:type="dcterms:W3CDTF">2025-12-16T15:11:00Z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0x010100F3DA492754083E45834DB37B66A7598000C692CC2E8DBA9D49A57A9011250BE9AD</vt:lpwstr>
  </property>
  <property fmtid="{D5CDD505-2E9C-101B-9397-08002B2CF9AE}" pid="4" name="_dlc_DocIdItemGuid">
    <vt:lpwstr>bbdf5dcc-d7cc-4893-bdd2-a7aa661521ea</vt:lpwstr>
  </property>
  <property fmtid="{D5CDD505-2E9C-101B-9397-08002B2CF9AE}" pid="5" name="HMT_DocumentType">
    <vt:lpwstr>1;#Other|c235b5c2-f697-427b-a70a-43d69599f998</vt:lpwstr>
  </property>
  <property fmtid="{D5CDD505-2E9C-101B-9397-08002B2CF9AE}" pid="6" name="HMT_Group">
    <vt:lpwstr/>
  </property>
  <property fmtid="{D5CDD505-2E9C-101B-9397-08002B2CF9AE}" pid="7" name="MediaServiceImageTags">
    <vt:lpwstr/>
  </property>
  <property fmtid="{D5CDD505-2E9C-101B-9397-08002B2CF9AE}" pid="8" name="HMT_SubTeam">
    <vt:lpwstr/>
  </property>
  <property fmtid="{D5CDD505-2E9C-101B-9397-08002B2CF9AE}" pid="9" name="HMT_Team">
    <vt:lpwstr/>
  </property>
  <property fmtid="{D5CDD505-2E9C-101B-9397-08002B2CF9AE}" pid="10" name="HMT_Category">
    <vt:lpwstr/>
  </property>
  <property fmtid="{D5CDD505-2E9C-101B-9397-08002B2CF9AE}" pid="11" name="HMT_Classification">
    <vt:lpwstr/>
  </property>
</Properties>
</file>